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</w:pPr>
      <w:r>
        <w:object w:dxaOrig="4478" w:dyaOrig="3382">
          <v:rect xmlns:o="urn:schemas-microsoft-com:office:office" xmlns:v="urn:schemas-microsoft-com:vml" id="rectole0000000000" style="width:223.900000pt;height:169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20 </w:t>
      </w: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марта 2018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ЭкоЧтения “День Земли-2018” #ecodays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Памяти тольяттинского эколога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b/>
            <w:color w:val="1155CC"/>
            <w:spacing w:val="0"/>
            <w:position w:val="0"/>
            <w:sz w:val="24"/>
            <w:u w:val="single"/>
            <w:shd w:fill="auto" w:val="clear"/>
          </w:rPr>
          <w:t xml:space="preserve">Григория Павловича ГАСИЧА</w:t>
        </w:r>
      </w:hyperlink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20.03.2018, </w:t>
      </w: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Тольяттинская филармония, 2 этаж, кафе, с 18 до 19 часов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Общедоступную видеозапись события представит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“народный журналист” Самарской губернии</w:t>
        </w:r>
      </w:hyperlink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по итогам 2017 года, автор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блога “Записки горожанина”</w:t>
        </w:r>
      </w:hyperlink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Фёдор БЫСТРОВ.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Подтвердили участие с докладами: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1.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Степан Александрович </w:t>
        </w:r>
        <w:r>
          <w:rPr>
            <w:rFonts w:ascii="Times New Roman" w:hAnsi="Times New Roman" w:cs="Times New Roman" w:eastAsia="Times New Roman"/>
            <w:b/>
            <w:vanish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HYPERLINK "http://biosamara.ru/people/poststudents/senator_sa.htm"</w:t>
        </w:r>
        <w:r>
          <w:rPr>
            <w:rFonts w:ascii="Times New Roman" w:hAnsi="Times New Roman" w:cs="Times New Roman" w:eastAsia="Times New Roman"/>
            <w:b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СЕНАТОР</w:t>
        </w:r>
      </w:hyperlink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кандидат биологических наук (</w:t>
      </w: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Институт экологии Волжского бассейна РАН</w:t>
        </w:r>
      </w:hyperlink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, </w:t>
      </w: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Тольяттинское отделение Русского ботанического общества</w:t>
        </w:r>
      </w:hyperlink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). "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О вселенцах в мире растений"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Марина Александровна </w:t>
      </w: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КОЗЛОВА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 (</w:t>
      </w: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Объединение детских библиотек Тольятти</w:t>
        </w:r>
      </w:hyperlink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). “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Формирование экологических привычек у юных тольяттинцев”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Владимир Николаевич </w:t>
      </w: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ВОЛГА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 (</w:t>
      </w:r>
      <w:hyperlink xmlns:r="http://schemas.openxmlformats.org/officeDocument/2006/relationships" r:id="docRId9">
        <w:r>
          <w:rPr>
            <w:rFonts w:ascii="Times New Roman" w:hAnsi="Times New Roman" w:cs="Times New Roman" w:eastAsia="Times New Roman"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Общественное движение "Тольятти - город и лес"</w:t>
        </w:r>
      </w:hyperlink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). “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Тольятти - город и лес”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Ростислав Григорьевич </w:t>
      </w: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БОБКОВ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 (экологический активист). “Опыт общественного экологического контроля в мегаполисе”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Владислав Викторович </w:t>
      </w:r>
      <w:r>
        <w:rPr>
          <w:rFonts w:ascii="Times New Roman" w:hAnsi="Times New Roman" w:cs="Times New Roman" w:eastAsia="Times New Roman"/>
          <w:b/>
          <w:color w:val="1D2129"/>
          <w:spacing w:val="0"/>
          <w:position w:val="0"/>
          <w:sz w:val="24"/>
          <w:shd w:fill="auto" w:val="clear"/>
        </w:rPr>
        <w:t xml:space="preserve">РАДЬКОВ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 (</w:t>
      </w:r>
      <w:hyperlink xmlns:r="http://schemas.openxmlformats.org/officeDocument/2006/relationships" r:id="docRId10">
        <w:r>
          <w:rPr>
            <w:rFonts w:ascii="Times New Roman" w:hAnsi="Times New Roman" w:cs="Times New Roman" w:eastAsia="Times New Roman"/>
            <w:color w:val="1D2129"/>
            <w:spacing w:val="0"/>
            <w:position w:val="0"/>
            <w:sz w:val="24"/>
            <w:u w:val="single"/>
            <w:shd w:fill="auto" w:val="clear"/>
          </w:rPr>
          <w:t xml:space="preserve">Тольяттинская филармония</w:t>
        </w:r>
      </w:hyperlink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). “</w:t>
      </w: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Культура для экологии: как за доступностью не потерять сложность”.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  <w:t xml:space="preserve">В связи с ограниченностью пространства каждый выступающий вправе пригласить группу поддержки - 5 гостей.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1D2129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://www.samregion.ru/press_center/news/09.01.2018/skip/1/93307/" Id="docRId3" Type="http://schemas.openxmlformats.org/officeDocument/2006/relationships/hyperlink"/><Relationship TargetMode="External" Target="https://sites.google.com/site/tltrbo/" Id="docRId7" Type="http://schemas.openxmlformats.org/officeDocument/2006/relationships/hyperlink"/><Relationship TargetMode="External" Target="http://filarman.ru/" Id="docRId10" Type="http://schemas.openxmlformats.org/officeDocument/2006/relationships/hyperlink"/><Relationship TargetMode="External" Target="http://vdmst.ru/?p=36979" Id="docRId2" Type="http://schemas.openxmlformats.org/officeDocument/2006/relationships/hyperlink"/><Relationship TargetMode="External" Target="http://www.ievbras.ru/" Id="docRId6" Type="http://schemas.openxmlformats.org/officeDocument/2006/relationships/hyperlink"/><Relationship Target="media/image0.wmf" Id="docRId1" Type="http://schemas.openxmlformats.org/officeDocument/2006/relationships/image"/><Relationship Target="numbering.xml" Id="docRId11" Type="http://schemas.openxmlformats.org/officeDocument/2006/relationships/numbering"/><Relationship TargetMode="External" Target="http://biosamara.ru/people/poststudents/senator_sa.htm" Id="docRId5" Type="http://schemas.openxmlformats.org/officeDocument/2006/relationships/hyperlink"/><Relationship TargetMode="External" Target="https://vk.com/tltgorodles" Id="docRId9" Type="http://schemas.openxmlformats.org/officeDocument/2006/relationships/hyperlink"/><Relationship Target="embeddings/oleObject0.bin" Id="docRId0" Type="http://schemas.openxmlformats.org/officeDocument/2006/relationships/oleObject"/><Relationship Target="styles.xml" Id="docRId12" Type="http://schemas.openxmlformats.org/officeDocument/2006/relationships/styles"/><Relationship TargetMode="External" Target="https://pro-derek.livejournal.com/" Id="docRId4" Type="http://schemas.openxmlformats.org/officeDocument/2006/relationships/hyperlink"/><Relationship TargetMode="External" Target="http://child-lib.ru/" Id="docRId8" Type="http://schemas.openxmlformats.org/officeDocument/2006/relationships/hyperlink"/></Relationships>
</file>